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pPr>
      <w:r>
        <w:t>Name:</w:t>
      </w:r>
      <w:r>
        <w:t xml:space="preserve"> danae allen</w:t>
      </w:r>
    </w:p>
    <w:p>
      <w:pPr>
        <w:spacing w:line="480" w:lineRule="auto"/>
      </w:pPr>
      <w:r>
        <w:t>Course:</w:t>
      </w:r>
      <w:r>
        <w:t xml:space="preserve"> english </w:t>
      </w:r>
    </w:p>
    <w:p>
      <w:pPr>
        <w:spacing w:line="480" w:lineRule="auto"/>
      </w:pPr>
      <w:r>
        <w:t>Instructor:</w:t>
      </w:r>
      <w:r>
        <w:t xml:space="preserve"> professor silverman</w:t>
      </w:r>
    </w:p>
    <w:p>
      <w:pPr>
        <w:spacing w:line="480" w:lineRule="auto"/>
      </w:pPr>
      <w:r>
        <w:t>Date:</w:t>
      </w:r>
      <w:r>
        <w:t xml:space="preserve"> 11.14.2020</w:t>
      </w:r>
    </w:p>
    <w:p>
      <w:pPr>
        <w:spacing w:line="480" w:lineRule="auto"/>
      </w:pPr>
      <w:bookmarkStart w:id="0" w:name="_GoBack"/>
      <w:bookmarkEnd w:id="0"/>
      <w:r>
        <w:t xml:space="preserve">Education is considered the key to better life with everyone encouraged to attain the highest level of education so secure their future. Evidence indicate that people with college education make more money compared to those with a lower education level. However, there should be a proper understanding of the variation in the degree education resulting to difference in the educational return rate. The difference in the rate of educational return is contributed by several factors including occupation of the learner, field of study and the institution one attended. The success of the standard return rate depends on the area of study, school of choice and occupation. Therefore, it is a disservice to emphasize that college education is the key to a successful life. </w:t>
      </w:r>
    </w:p>
    <w:p>
      <w:pPr>
        <w:spacing w:line="480" w:lineRule="auto"/>
        <w:ind w:firstLine="720"/>
      </w:pPr>
      <w:r>
        <w:t xml:space="preserve">The main factor affecting the educational return rate is one selection of the preferred area of study. Only those with smart selections have a chance to a successful life. Several strategies have been implemented by research to study the issue with comparison of education levels for identical twins at different education levels. Most of the findings estimate the return to an additional year at 10%. </w:t>
      </w:r>
    </w:p>
    <w:p>
      <w:pPr>
        <w:spacing w:line="480" w:lineRule="auto"/>
        <w:ind w:firstLine="720"/>
      </w:pPr>
      <w:r>
        <w:t xml:space="preserve">Cost is one of the factors affecting the rate of educational return, with a high education cost resulting to reduced benefits of attending. The manifestation of the problem is due to the focus on the educational reward rather than the actual education cost. Other than increased earning, there exists several benefits of schooling including overall living standards, reduced rate of crime and increased participation in politics. </w:t>
      </w:r>
    </w:p>
    <w:p>
      <w:pPr>
        <w:spacing w:line="480" w:lineRule="auto"/>
        <w:ind w:firstLine="720"/>
      </w:pPr>
    </w:p>
    <w:p>
      <w:pPr>
        <w:spacing w:line="480" w:lineRule="auto"/>
        <w:ind w:firstLine="720"/>
      </w:pPr>
    </w:p>
    <w:p>
      <w:pPr>
        <w:spacing w:line="480" w:lineRule="auto"/>
        <w:ind w:firstLine="720"/>
      </w:pPr>
    </w:p>
    <w:p>
      <w:pPr>
        <w:spacing w:line="480" w:lineRule="auto"/>
        <w:ind w:firstLine="720"/>
      </w:pPr>
    </w:p>
    <w:p>
      <w:pPr>
        <w:spacing w:line="480" w:lineRule="auto"/>
        <w:ind w:firstLine="720"/>
      </w:pPr>
    </w:p>
    <w:p>
      <w:pPr>
        <w:spacing w:line="480" w:lineRule="auto"/>
        <w:ind w:firstLine="720"/>
      </w:pPr>
    </w:p>
    <w:p>
      <w:pPr>
        <w:spacing w:line="480" w:lineRule="auto"/>
        <w:ind w:firstLine="720"/>
      </w:pPr>
    </w:p>
    <w:p>
      <w:pPr>
        <w:spacing w:line="480" w:lineRule="auto"/>
        <w:ind w:firstLine="720"/>
      </w:pPr>
    </w:p>
    <w:p>
      <w:pPr>
        <w:spacing w:line="480" w:lineRule="auto"/>
        <w:ind w:firstLine="720"/>
      </w:pPr>
    </w:p>
    <w:p>
      <w:pPr>
        <w:spacing w:line="480" w:lineRule="auto"/>
        <w:ind w:firstLine="720"/>
      </w:pPr>
    </w:p>
    <w:p>
      <w:pPr>
        <w:spacing w:line="480" w:lineRule="auto"/>
        <w:ind w:firstLine="720"/>
      </w:pPr>
    </w:p>
    <w:p>
      <w:pPr>
        <w:spacing w:line="480" w:lineRule="auto"/>
        <w:ind w:firstLine="720"/>
      </w:pPr>
    </w:p>
    <w:p>
      <w:pPr>
        <w:spacing w:line="480" w:lineRule="auto"/>
        <w:ind w:firstLine="720"/>
      </w:pPr>
    </w:p>
    <w:p>
      <w:pPr>
        <w:spacing w:line="480" w:lineRule="auto"/>
        <w:ind w:firstLine="720"/>
      </w:pPr>
    </w:p>
    <w:sdt>
      <w:sdtPr>
        <w:id w:val="1145550609"/>
      </w:sdtPr>
      <w:sdtContent>
        <w:p>
          <w:pPr>
            <w:spacing w:line="480" w:lineRule="auto"/>
            <w:jc w:val="center"/>
            <w:rPr>
              <w:b/>
            </w:rPr>
          </w:pPr>
          <w:r>
            <w:rPr>
              <w:b/>
            </w:rPr>
            <w:t>Works Cited</w:t>
          </w:r>
        </w:p>
        <w:p>
          <w:pPr>
            <w:spacing w:line="480" w:lineRule="auto"/>
          </w:pPr>
          <w:r>
            <w:fldChar w:fldCharType="begin"/>
          </w:r>
          <w:r>
            <w:instrText xml:space="preserve"> BIBLIOGRAPHY </w:instrText>
          </w:r>
          <w:r>
            <w:fldChar w:fldCharType="separate"/>
          </w:r>
          <w:r>
            <w:t xml:space="preserve">Sawhill, S. O. (2013). Should Everyone Go To College? Brooking. Retrieved from: </w:t>
          </w:r>
        </w:p>
        <w:p>
          <w:pPr>
            <w:spacing w:line="480" w:lineRule="auto"/>
            <w:ind w:firstLine="720"/>
          </w:pPr>
          <w:r>
            <w:t>https://www.brookings.edu/research/should-everyone-go-to-college/</w:t>
          </w:r>
        </w:p>
        <w:p>
          <w:pPr>
            <w:spacing w:line="480" w:lineRule="auto"/>
          </w:pPr>
          <w:r>
            <w:fldChar w:fldCharType="end"/>
          </w:r>
        </w:p>
      </w:sdtContent>
    </w:sdt>
    <w:p>
      <w:pPr>
        <w:spacing w:line="480" w:lineRule="auto"/>
      </w:pPr>
    </w:p>
    <w:p>
      <w:pPr>
        <w:spacing w:line="480" w:lineRule="auto"/>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0"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 w:name="Hiragino Sans CNS">
    <w:panose1 w:val="020B0300000000000000"/>
    <w:charset w:val="88"/>
    <w:family w:val="auto"/>
    <w:pitch w:val="default"/>
    <w:sig w:usb0="A00002FF" w:usb1="28CFFDFA" w:usb2="00000016" w:usb3="00000000" w:csb0="00120005"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t xml:space="preserve">Surname </w:t>
    </w:r>
    <w:sdt>
      <w:sdtPr>
        <w:id w:val="1436400149"/>
      </w:sdtPr>
      <w:sdtContent>
        <w:r>
          <w:fldChar w:fldCharType="begin"/>
        </w:r>
        <w:r>
          <w:instrText xml:space="preserve"> PAGE   \* MERGEFORMAT </w:instrText>
        </w:r>
        <w:r>
          <w:fldChar w:fldCharType="separate"/>
        </w:r>
        <w:r>
          <w:t>1</w:t>
        </w:r>
        <w:r>
          <w:fldChar w:fldCharType="end"/>
        </w:r>
      </w:sdtContent>
    </w:sdt>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FC"/>
    <w:rsid w:val="00046286"/>
    <w:rsid w:val="00265D04"/>
    <w:rsid w:val="002853AE"/>
    <w:rsid w:val="00BE6DFC"/>
    <w:rsid w:val="00ED468C"/>
    <w:rsid w:val="9FBFA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HAnsi"/>
      <w:sz w:val="24"/>
      <w:szCs w:val="24"/>
      <w:lang w:val="en-US" w:eastAsia="en-US" w:bidi="ar-SA"/>
    </w:rPr>
  </w:style>
  <w:style w:type="paragraph" w:styleId="2">
    <w:name w:val="heading 1"/>
    <w:basedOn w:val="1"/>
    <w:next w:val="1"/>
    <w:link w:val="7"/>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5">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680"/>
        <w:tab w:val="right" w:pos="9360"/>
      </w:tabs>
      <w:spacing w:after="0" w:line="240" w:lineRule="auto"/>
    </w:pPr>
  </w:style>
  <w:style w:type="paragraph" w:styleId="4">
    <w:name w:val="header"/>
    <w:basedOn w:val="1"/>
    <w:link w:val="9"/>
    <w:unhideWhenUsed/>
    <w:uiPriority w:val="99"/>
    <w:pPr>
      <w:tabs>
        <w:tab w:val="center" w:pos="4680"/>
        <w:tab w:val="right" w:pos="9360"/>
      </w:tabs>
      <w:spacing w:after="0" w:line="240" w:lineRule="auto"/>
    </w:pPr>
  </w:style>
  <w:style w:type="character" w:customStyle="1" w:styleId="7">
    <w:name w:val="Heading 1 Char"/>
    <w:basedOn w:val="5"/>
    <w:link w:val="2"/>
    <w:uiPriority w:val="9"/>
    <w:rPr>
      <w:rFonts w:asciiTheme="majorHAnsi" w:hAnsiTheme="majorHAnsi" w:eastAsiaTheme="majorEastAsia" w:cstheme="majorBidi"/>
      <w:color w:val="2E75B6" w:themeColor="accent1" w:themeShade="BF"/>
      <w:sz w:val="32"/>
      <w:szCs w:val="32"/>
    </w:rPr>
  </w:style>
  <w:style w:type="paragraph" w:customStyle="1" w:styleId="8">
    <w:name w:val="Bibliography"/>
    <w:basedOn w:val="1"/>
    <w:next w:val="1"/>
    <w:unhideWhenUsed/>
    <w:uiPriority w:val="37"/>
  </w:style>
  <w:style w:type="character" w:customStyle="1" w:styleId="9">
    <w:name w:val="Header Char"/>
    <w:basedOn w:val="5"/>
    <w:link w:val="4"/>
    <w:uiPriority w:val="99"/>
  </w:style>
  <w:style w:type="character" w:customStyle="1" w:styleId="10">
    <w:name w:val="Footer Char"/>
    <w:basedOn w:val="5"/>
    <w:link w:val="3"/>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297</Words>
  <Characters>1699</Characters>
  <Lines>14</Lines>
  <Paragraphs>3</Paragraphs>
  <TotalTime>0</TotalTime>
  <ScaleCrop>false</ScaleCrop>
  <LinksUpToDate>false</LinksUpToDate>
  <CharactersWithSpaces>1993</CharactersWithSpaces>
  <Application>WPS Office_2.7.0.4476_F1E327BC-269C-435d-A152-05C5408002CA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2020-11-14T03:27:00Z</dcterms:created>
  <dc:creator>Diranky</dc:creator>
  <cp:lastModifiedBy>danaeallen</cp:lastModifiedBy>
  <dcterms:modified xsi:type="dcterms:W3CDTF">2020-11-14T12:33:20Z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