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1C16" w14:textId="77777777" w:rsidR="001411E8" w:rsidRDefault="001411E8" w:rsidP="001411E8">
      <w:pPr>
        <w:pStyle w:val="Heading2"/>
        <w:spacing w:before="90" w:beforeAutospacing="0" w:after="90" w:afterAutospacing="0"/>
        <w:rPr>
          <w:rFonts w:ascii="Helvetica" w:hAnsi="Helvetica" w:cs="Helvetica"/>
          <w:b w:val="0"/>
          <w:bCs w:val="0"/>
          <w:color w:val="AB0520"/>
          <w:sz w:val="43"/>
          <w:szCs w:val="43"/>
        </w:rPr>
      </w:pPr>
      <w:r>
        <w:rPr>
          <w:rFonts w:ascii="Helvetica" w:hAnsi="Helvetica" w:cs="Helvetica"/>
          <w:b w:val="0"/>
          <w:bCs w:val="0"/>
          <w:color w:val="AB0520"/>
          <w:sz w:val="43"/>
          <w:szCs w:val="43"/>
        </w:rPr>
        <w:t>Required Resources </w:t>
      </w:r>
    </w:p>
    <w:p w14:paraId="22B137A5" w14:textId="77777777" w:rsidR="001411E8" w:rsidRDefault="001411E8" w:rsidP="001411E8">
      <w:pPr>
        <w:pStyle w:val="Heading3"/>
        <w:spacing w:before="90" w:beforeAutospacing="0"/>
        <w:rPr>
          <w:rFonts w:ascii="Helvetica" w:hAnsi="Helvetica" w:cs="Helvetica"/>
          <w:b w:val="0"/>
          <w:bCs w:val="0"/>
          <w:color w:val="AB0520"/>
          <w:sz w:val="36"/>
          <w:szCs w:val="36"/>
        </w:rPr>
      </w:pPr>
      <w:r>
        <w:rPr>
          <w:rFonts w:ascii="Helvetica" w:hAnsi="Helvetica" w:cs="Helvetica"/>
          <w:b w:val="0"/>
          <w:bCs w:val="0"/>
          <w:color w:val="AB0520"/>
          <w:sz w:val="36"/>
          <w:szCs w:val="36"/>
        </w:rPr>
        <w:t>Text</w:t>
      </w:r>
    </w:p>
    <w:p w14:paraId="03B08741" w14:textId="77777777" w:rsidR="001411E8" w:rsidRDefault="001411E8" w:rsidP="001411E8">
      <w:pPr>
        <w:pStyle w:val="NormalWeb"/>
        <w:shd w:val="clear" w:color="auto" w:fill="FFFFFF"/>
        <w:spacing w:before="180" w:beforeAutospacing="0" w:after="180" w:afterAutospacing="0"/>
        <w:ind w:hanging="450"/>
        <w:rPr>
          <w:rFonts w:ascii="Helvetica" w:hAnsi="Helvetica" w:cs="Helvetica"/>
          <w:color w:val="3D494C"/>
        </w:rPr>
      </w:pPr>
      <w:r>
        <w:rPr>
          <w:rFonts w:ascii="Helvetica" w:hAnsi="Helvetica" w:cs="Helvetica"/>
          <w:color w:val="3D494C"/>
        </w:rPr>
        <w:t xml:space="preserve">Cohen, L. &amp; </w:t>
      </w:r>
      <w:proofErr w:type="spellStart"/>
      <w:r>
        <w:rPr>
          <w:rFonts w:ascii="Helvetica" w:hAnsi="Helvetica" w:cs="Helvetica"/>
          <w:color w:val="3D494C"/>
        </w:rPr>
        <w:t>Spenciner</w:t>
      </w:r>
      <w:proofErr w:type="spellEnd"/>
      <w:r>
        <w:rPr>
          <w:rFonts w:ascii="Helvetica" w:hAnsi="Helvetica" w:cs="Helvetica"/>
          <w:color w:val="3D494C"/>
        </w:rPr>
        <w:t>, L. (2009). </w:t>
      </w:r>
      <w:hyperlink r:id="rId5" w:tgtFrame="_blank" w:tooltip="Teaching students with mild and moderate disabilities: Research-based practices" w:history="1">
        <w:r>
          <w:rPr>
            <w:rStyle w:val="Hyperlink"/>
            <w:rFonts w:ascii="Helvetica" w:hAnsi="Helvetica" w:cs="Helvetica"/>
            <w:i/>
            <w:iCs/>
          </w:rPr>
          <w:t>Teaching students with mild and moderate disabilities: Research-based practices</w:t>
        </w:r>
      </w:hyperlink>
      <w:r>
        <w:rPr>
          <w:rFonts w:ascii="Helvetica" w:hAnsi="Helvetica" w:cs="Helvetica"/>
          <w:color w:val="3D494C"/>
        </w:rPr>
        <w:t> (2nd ed.). Upper Saddle River, NJ: Pearson Publication.</w:t>
      </w:r>
    </w:p>
    <w:p w14:paraId="26417D54" w14:textId="77777777" w:rsidR="001411E8" w:rsidRDefault="001411E8" w:rsidP="001411E8">
      <w:pPr>
        <w:numPr>
          <w:ilvl w:val="0"/>
          <w:numId w:val="28"/>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Chapter 2: Understanding Students with Learning Disabilities, Attention Deficit Hyperactivity Disorders, and Other Health Impairments</w:t>
      </w:r>
    </w:p>
    <w:p w14:paraId="3971BDE5" w14:textId="77777777" w:rsidR="001411E8" w:rsidRDefault="001411E8" w:rsidP="001411E8">
      <w:pPr>
        <w:numPr>
          <w:ilvl w:val="0"/>
          <w:numId w:val="28"/>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Chapter 3: Understanding Students with Emotional Disturbance, Mental Retardation, and Autism Spectrum Disorders</w:t>
      </w:r>
    </w:p>
    <w:p w14:paraId="5B8EC921" w14:textId="77777777" w:rsidR="001411E8" w:rsidRDefault="001411E8" w:rsidP="001411E8">
      <w:pPr>
        <w:numPr>
          <w:ilvl w:val="0"/>
          <w:numId w:val="28"/>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Chapter 9: Developing and Enhancing Social Skills</w:t>
      </w:r>
    </w:p>
    <w:p w14:paraId="0FC6CB5C" w14:textId="77777777" w:rsidR="001411E8" w:rsidRDefault="001411E8" w:rsidP="001411E8">
      <w:pPr>
        <w:numPr>
          <w:ilvl w:val="0"/>
          <w:numId w:val="28"/>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Chapter 10: Promoting Positive Behavior</w:t>
      </w:r>
    </w:p>
    <w:p w14:paraId="58745021" w14:textId="77777777" w:rsidR="001411E8" w:rsidRDefault="001411E8" w:rsidP="001411E8">
      <w:pPr>
        <w:pStyle w:val="Heading3"/>
        <w:shd w:val="clear" w:color="auto" w:fill="FFFFFF"/>
        <w:spacing w:before="90" w:beforeAutospacing="0"/>
        <w:rPr>
          <w:rFonts w:ascii="Helvetica" w:hAnsi="Helvetica" w:cs="Helvetica"/>
          <w:b w:val="0"/>
          <w:bCs w:val="0"/>
          <w:color w:val="AB0520"/>
          <w:sz w:val="36"/>
          <w:szCs w:val="36"/>
        </w:rPr>
      </w:pPr>
      <w:r>
        <w:rPr>
          <w:rFonts w:ascii="Helvetica" w:hAnsi="Helvetica" w:cs="Helvetica"/>
          <w:b w:val="0"/>
          <w:bCs w:val="0"/>
          <w:color w:val="AB0520"/>
          <w:sz w:val="36"/>
          <w:szCs w:val="36"/>
        </w:rPr>
        <w:t>Article</w:t>
      </w:r>
    </w:p>
    <w:p w14:paraId="0132D550" w14:textId="77777777" w:rsidR="001411E8" w:rsidRDefault="001411E8" w:rsidP="001411E8">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Lavoie, R. (2007). </w:t>
      </w:r>
      <w:hyperlink r:id="rId6" w:tgtFrame="_blank" w:history="1">
        <w:r>
          <w:rPr>
            <w:rStyle w:val="Hyperlink"/>
            <w:rFonts w:ascii="Helvetica" w:hAnsi="Helvetica" w:cs="Helvetica"/>
          </w:rPr>
          <w:t>The motivation breakthrough</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w:t>
      </w:r>
      <w:r>
        <w:rPr>
          <w:rStyle w:val="Emphasis"/>
          <w:rFonts w:ascii="Helvetica" w:hAnsi="Helvetica" w:cs="Helvetica"/>
          <w:color w:val="3D494C"/>
        </w:rPr>
        <w:t>LD Online</w:t>
      </w:r>
      <w:r>
        <w:rPr>
          <w:rFonts w:ascii="Helvetica" w:hAnsi="Helvetica" w:cs="Helvetica"/>
          <w:color w:val="3D494C"/>
        </w:rPr>
        <w:t>. Retrieved from http://www.ldonline.org/article/19272/</w:t>
      </w:r>
    </w:p>
    <w:p w14:paraId="162E10F1" w14:textId="77777777" w:rsidR="001411E8" w:rsidRDefault="001411E8" w:rsidP="001411E8">
      <w:pPr>
        <w:numPr>
          <w:ilvl w:val="0"/>
          <w:numId w:val="29"/>
        </w:numPr>
        <w:shd w:val="clear" w:color="auto" w:fill="FFFFFF"/>
        <w:spacing w:beforeAutospacing="1" w:after="0" w:afterAutospacing="1" w:line="240" w:lineRule="auto"/>
        <w:ind w:left="1095"/>
        <w:rPr>
          <w:rFonts w:ascii="Helvetica" w:hAnsi="Helvetica" w:cs="Helvetica"/>
          <w:color w:val="3D494C"/>
        </w:rPr>
      </w:pPr>
      <w:r>
        <w:rPr>
          <w:rFonts w:ascii="Helvetica" w:hAnsi="Helvetica" w:cs="Helvetica"/>
          <w:color w:val="3D494C"/>
        </w:rPr>
        <w:t>This article is an excerpt from the Lavoie (2007) book titled </w:t>
      </w:r>
      <w:r>
        <w:rPr>
          <w:rStyle w:val="Emphasis"/>
          <w:rFonts w:ascii="Helvetica" w:hAnsi="Helvetica" w:cs="Helvetica"/>
          <w:color w:val="3D494C"/>
        </w:rPr>
        <w:t>The Motivation Breakthrough</w:t>
      </w:r>
      <w:r>
        <w:rPr>
          <w:rFonts w:ascii="Helvetica" w:hAnsi="Helvetica" w:cs="Helvetica"/>
          <w:color w:val="3D494C"/>
        </w:rPr>
        <w:t>. In this article, Lavoie discusses how to help socially isolated children make friends. This article will assist you in your discussion and journal this week.</w:t>
      </w:r>
      <w:r>
        <w:rPr>
          <w:rFonts w:ascii="Helvetica" w:hAnsi="Helvetica" w:cs="Helvetica"/>
          <w:color w:val="3D494C"/>
        </w:rPr>
        <w:br/>
        <w:t>Accessibility Statement does not exist.</w:t>
      </w:r>
      <w:r>
        <w:rPr>
          <w:rFonts w:ascii="Helvetica" w:hAnsi="Helvetica" w:cs="Helvetica"/>
          <w:color w:val="3D494C"/>
        </w:rPr>
        <w:br/>
      </w:r>
      <w:hyperlink r:id="rId7" w:tgtFrame="_blank" w:history="1">
        <w:r>
          <w:rPr>
            <w:rStyle w:val="Hyperlink"/>
            <w:rFonts w:ascii="Helvetica" w:hAnsi="Helvetica" w:cs="Helvetica"/>
          </w:rPr>
          <w:t>Privacy Statement</w:t>
        </w:r>
        <w:r>
          <w:rPr>
            <w:rStyle w:val="screenreader-only"/>
            <w:rFonts w:ascii="Helvetica" w:hAnsi="Helvetica" w:cs="Helvetica"/>
            <w:color w:val="0000FF"/>
            <w:bdr w:val="none" w:sz="0" w:space="0" w:color="auto" w:frame="1"/>
          </w:rPr>
          <w:t> (Links to an external site.)</w:t>
        </w:r>
      </w:hyperlink>
    </w:p>
    <w:p w14:paraId="004CADD8" w14:textId="77777777" w:rsidR="001411E8" w:rsidRDefault="001411E8" w:rsidP="001411E8">
      <w:pPr>
        <w:pStyle w:val="Heading3"/>
        <w:shd w:val="clear" w:color="auto" w:fill="FFFFFF"/>
        <w:spacing w:before="90" w:beforeAutospacing="0"/>
        <w:rPr>
          <w:rFonts w:ascii="Helvetica" w:hAnsi="Helvetica" w:cs="Helvetica"/>
          <w:b w:val="0"/>
          <w:bCs w:val="0"/>
          <w:color w:val="AB0520"/>
          <w:sz w:val="36"/>
          <w:szCs w:val="36"/>
        </w:rPr>
      </w:pPr>
      <w:r>
        <w:rPr>
          <w:rFonts w:ascii="Helvetica" w:hAnsi="Helvetica" w:cs="Helvetica"/>
          <w:b w:val="0"/>
          <w:bCs w:val="0"/>
          <w:color w:val="AB0520"/>
          <w:sz w:val="36"/>
          <w:szCs w:val="36"/>
        </w:rPr>
        <w:t>Multimedia</w:t>
      </w:r>
    </w:p>
    <w:p w14:paraId="18B5F09B" w14:textId="77777777" w:rsidR="001411E8" w:rsidRDefault="001411E8" w:rsidP="001411E8">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23 ABC News. (2014, November 19). </w:t>
      </w:r>
      <w:hyperlink r:id="rId8" w:tgtFrame="_blank" w:history="1">
        <w:r>
          <w:rPr>
            <w:rStyle w:val="Emphasis"/>
            <w:rFonts w:ascii="Helvetica" w:hAnsi="Helvetica" w:cs="Helvetica"/>
          </w:rPr>
          <w:t>Special needs kids improve social skills with Circle of Friends program</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[Video file]. Retrieved from https://www.youtube.com/watch?v=Pn6KA9L-lVI</w:t>
      </w:r>
    </w:p>
    <w:p w14:paraId="16DC1DD3" w14:textId="77777777" w:rsidR="001411E8" w:rsidRDefault="001411E8" w:rsidP="001411E8">
      <w:pPr>
        <w:numPr>
          <w:ilvl w:val="0"/>
          <w:numId w:val="30"/>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In this short video, a local ABC news program reports on a program called Circle of Friends, which is an inclusion program for all students with disabilities that brings the understanding and acceptance of differences onto school campuses and within the community. This video will assist you in your discussion and journal this week.</w:t>
      </w:r>
      <w:r>
        <w:rPr>
          <w:rFonts w:ascii="Helvetica" w:hAnsi="Helvetica" w:cs="Helvetica"/>
          <w:color w:val="3D494C"/>
        </w:rPr>
        <w:br/>
        <w:t>Accessibility Statement does not exist.</w:t>
      </w:r>
      <w:r>
        <w:rPr>
          <w:rFonts w:ascii="Helvetica" w:hAnsi="Helvetica" w:cs="Helvetica"/>
          <w:color w:val="3D494C"/>
        </w:rPr>
        <w:br/>
        <w:t>Privacy Policy does not exist.</w:t>
      </w:r>
    </w:p>
    <w:p w14:paraId="1570F7FF" w14:textId="77777777" w:rsidR="001411E8" w:rsidRDefault="001411E8" w:rsidP="001411E8">
      <w:pPr>
        <w:pStyle w:val="NormalWeb"/>
        <w:shd w:val="clear" w:color="auto" w:fill="FFFFFF"/>
        <w:spacing w:before="0" w:beforeAutospacing="0" w:after="0" w:afterAutospacing="0"/>
        <w:ind w:hanging="450"/>
        <w:rPr>
          <w:rFonts w:ascii="Helvetica" w:hAnsi="Helvetica" w:cs="Helvetica"/>
          <w:color w:val="3D494C"/>
        </w:rPr>
      </w:pPr>
      <w:proofErr w:type="spellStart"/>
      <w:r>
        <w:rPr>
          <w:rFonts w:ascii="Helvetica" w:hAnsi="Helvetica" w:cs="Helvetica"/>
          <w:color w:val="3D494C"/>
        </w:rPr>
        <w:t>Sabornie</w:t>
      </w:r>
      <w:proofErr w:type="spellEnd"/>
      <w:r>
        <w:rPr>
          <w:rFonts w:ascii="Helvetica" w:hAnsi="Helvetica" w:cs="Helvetica"/>
          <w:color w:val="3D494C"/>
        </w:rPr>
        <w:t>, E. (2010, Oct.) </w:t>
      </w:r>
      <w:hyperlink r:id="rId9" w:tgtFrame="_blank" w:history="1">
        <w:r>
          <w:rPr>
            <w:rStyle w:val="Hyperlink"/>
            <w:rFonts w:ascii="Helvetica" w:hAnsi="Helvetica" w:cs="Helvetica"/>
            <w:i/>
            <w:iCs/>
          </w:rPr>
          <w:t>Classroom behavior</w:t>
        </w:r>
        <w:r>
          <w:rPr>
            <w:rStyle w:val="screenreader-only"/>
            <w:rFonts w:ascii="Helvetica" w:hAnsi="Helvetica" w:cs="Helvetica"/>
            <w:i/>
            <w:iCs/>
            <w:color w:val="0000FF"/>
            <w:bdr w:val="none" w:sz="0" w:space="0" w:color="auto" w:frame="1"/>
          </w:rPr>
          <w:t> (Links to an external site.)</w:t>
        </w:r>
      </w:hyperlink>
      <w:r>
        <w:rPr>
          <w:rFonts w:ascii="Helvetica" w:hAnsi="Helvetica" w:cs="Helvetica"/>
          <w:color w:val="3D494C"/>
        </w:rPr>
        <w:t> [Video file]. Retrieved from http://www.learnnc.org/lp/editions/every-learner/6691</w:t>
      </w:r>
    </w:p>
    <w:p w14:paraId="29E6B8D7" w14:textId="77777777" w:rsidR="001411E8" w:rsidRDefault="001411E8" w:rsidP="001411E8">
      <w:pPr>
        <w:numPr>
          <w:ilvl w:val="0"/>
          <w:numId w:val="31"/>
        </w:numPr>
        <w:shd w:val="clear" w:color="auto" w:fill="FFFFFF"/>
        <w:spacing w:beforeAutospacing="1" w:after="0" w:afterAutospacing="1" w:line="240" w:lineRule="auto"/>
        <w:ind w:left="1095"/>
        <w:rPr>
          <w:rFonts w:ascii="Helvetica" w:hAnsi="Helvetica" w:cs="Helvetica"/>
          <w:color w:val="3D494C"/>
        </w:rPr>
      </w:pPr>
      <w:r>
        <w:rPr>
          <w:rFonts w:ascii="Helvetica" w:hAnsi="Helvetica" w:cs="Helvetica"/>
          <w:color w:val="3D494C"/>
        </w:rPr>
        <w:t xml:space="preserve">In this short video, </w:t>
      </w:r>
      <w:proofErr w:type="spellStart"/>
      <w:r>
        <w:rPr>
          <w:rFonts w:ascii="Helvetica" w:hAnsi="Helvetica" w:cs="Helvetica"/>
          <w:color w:val="3D494C"/>
        </w:rPr>
        <w:t>Sabornie</w:t>
      </w:r>
      <w:proofErr w:type="spellEnd"/>
      <w:r>
        <w:rPr>
          <w:rFonts w:ascii="Helvetica" w:hAnsi="Helvetica" w:cs="Helvetica"/>
          <w:color w:val="3D494C"/>
        </w:rPr>
        <w:t xml:space="preserve"> provides a unique look into a classroom where inappropriate behaviors are exhibited. This video will assist you in your discussion and journal this week.</w:t>
      </w:r>
      <w:r>
        <w:rPr>
          <w:rFonts w:ascii="Helvetica" w:hAnsi="Helvetica" w:cs="Helvetica"/>
          <w:color w:val="3D494C"/>
        </w:rPr>
        <w:br/>
        <w:t>Accessibility Statement does not exist.</w:t>
      </w:r>
      <w:r>
        <w:rPr>
          <w:rFonts w:ascii="Helvetica" w:hAnsi="Helvetica" w:cs="Helvetica"/>
          <w:color w:val="3D494C"/>
        </w:rPr>
        <w:br/>
      </w:r>
      <w:hyperlink r:id="rId10" w:tgtFrame="_blank" w:history="1">
        <w:r>
          <w:rPr>
            <w:rStyle w:val="Hyperlink"/>
            <w:rFonts w:ascii="Helvetica" w:hAnsi="Helvetica" w:cs="Helvetica"/>
          </w:rPr>
          <w:t>Privacy Policy</w:t>
        </w:r>
        <w:r>
          <w:rPr>
            <w:rStyle w:val="screenreader-only"/>
            <w:rFonts w:ascii="Helvetica" w:hAnsi="Helvetica" w:cs="Helvetica"/>
            <w:color w:val="0000FF"/>
            <w:bdr w:val="none" w:sz="0" w:space="0" w:color="auto" w:frame="1"/>
          </w:rPr>
          <w:t> (Links to an external site.)</w:t>
        </w:r>
      </w:hyperlink>
    </w:p>
    <w:p w14:paraId="1C669598" w14:textId="03CBED33" w:rsidR="00B919E4" w:rsidRPr="001411E8" w:rsidRDefault="001411E8" w:rsidP="001411E8"/>
    <w:sectPr w:rsidR="00B919E4" w:rsidRPr="0014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2EE"/>
    <w:multiLevelType w:val="multilevel"/>
    <w:tmpl w:val="0DB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54523"/>
    <w:multiLevelType w:val="multilevel"/>
    <w:tmpl w:val="4340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D1C87"/>
    <w:multiLevelType w:val="multilevel"/>
    <w:tmpl w:val="51DE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119CF"/>
    <w:multiLevelType w:val="multilevel"/>
    <w:tmpl w:val="A1C23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D1DFF"/>
    <w:multiLevelType w:val="multilevel"/>
    <w:tmpl w:val="CCD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43343"/>
    <w:multiLevelType w:val="multilevel"/>
    <w:tmpl w:val="81B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F1AF1"/>
    <w:multiLevelType w:val="multilevel"/>
    <w:tmpl w:val="ABB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5228A"/>
    <w:multiLevelType w:val="multilevel"/>
    <w:tmpl w:val="7E8C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01AC1"/>
    <w:multiLevelType w:val="multilevel"/>
    <w:tmpl w:val="299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87BE1"/>
    <w:multiLevelType w:val="multilevel"/>
    <w:tmpl w:val="73E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01693"/>
    <w:multiLevelType w:val="multilevel"/>
    <w:tmpl w:val="7F8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A6FC4"/>
    <w:multiLevelType w:val="multilevel"/>
    <w:tmpl w:val="E63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36171"/>
    <w:multiLevelType w:val="multilevel"/>
    <w:tmpl w:val="110E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D5714"/>
    <w:multiLevelType w:val="multilevel"/>
    <w:tmpl w:val="B80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1B3387"/>
    <w:multiLevelType w:val="multilevel"/>
    <w:tmpl w:val="023A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B0BBD"/>
    <w:multiLevelType w:val="multilevel"/>
    <w:tmpl w:val="E40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B7F23"/>
    <w:multiLevelType w:val="multilevel"/>
    <w:tmpl w:val="5414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54DEC"/>
    <w:multiLevelType w:val="multilevel"/>
    <w:tmpl w:val="434A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86CDC"/>
    <w:multiLevelType w:val="multilevel"/>
    <w:tmpl w:val="E2A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937FB"/>
    <w:multiLevelType w:val="multilevel"/>
    <w:tmpl w:val="B41A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F1982"/>
    <w:multiLevelType w:val="multilevel"/>
    <w:tmpl w:val="9910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338C1"/>
    <w:multiLevelType w:val="multilevel"/>
    <w:tmpl w:val="F230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947D6"/>
    <w:multiLevelType w:val="multilevel"/>
    <w:tmpl w:val="432A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94119"/>
    <w:multiLevelType w:val="multilevel"/>
    <w:tmpl w:val="3DA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82488"/>
    <w:multiLevelType w:val="multilevel"/>
    <w:tmpl w:val="694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86D03"/>
    <w:multiLevelType w:val="multilevel"/>
    <w:tmpl w:val="D82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C2B30"/>
    <w:multiLevelType w:val="multilevel"/>
    <w:tmpl w:val="08A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B1A54"/>
    <w:multiLevelType w:val="multilevel"/>
    <w:tmpl w:val="8FB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D4FE8"/>
    <w:multiLevelType w:val="multilevel"/>
    <w:tmpl w:val="738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A06D1"/>
    <w:multiLevelType w:val="multilevel"/>
    <w:tmpl w:val="6AF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16643"/>
    <w:multiLevelType w:val="multilevel"/>
    <w:tmpl w:val="DDD0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0"/>
  </w:num>
  <w:num w:numId="4">
    <w:abstractNumId w:val="18"/>
  </w:num>
  <w:num w:numId="5">
    <w:abstractNumId w:val="29"/>
  </w:num>
  <w:num w:numId="6">
    <w:abstractNumId w:val="11"/>
  </w:num>
  <w:num w:numId="7">
    <w:abstractNumId w:val="17"/>
  </w:num>
  <w:num w:numId="8">
    <w:abstractNumId w:val="4"/>
  </w:num>
  <w:num w:numId="9">
    <w:abstractNumId w:val="13"/>
  </w:num>
  <w:num w:numId="10">
    <w:abstractNumId w:val="25"/>
  </w:num>
  <w:num w:numId="11">
    <w:abstractNumId w:val="2"/>
  </w:num>
  <w:num w:numId="12">
    <w:abstractNumId w:val="23"/>
  </w:num>
  <w:num w:numId="13">
    <w:abstractNumId w:val="21"/>
  </w:num>
  <w:num w:numId="14">
    <w:abstractNumId w:val="15"/>
  </w:num>
  <w:num w:numId="15">
    <w:abstractNumId w:val="9"/>
  </w:num>
  <w:num w:numId="16">
    <w:abstractNumId w:val="14"/>
  </w:num>
  <w:num w:numId="17">
    <w:abstractNumId w:val="22"/>
  </w:num>
  <w:num w:numId="18">
    <w:abstractNumId w:val="30"/>
  </w:num>
  <w:num w:numId="19">
    <w:abstractNumId w:val="28"/>
  </w:num>
  <w:num w:numId="20">
    <w:abstractNumId w:val="8"/>
  </w:num>
  <w:num w:numId="21">
    <w:abstractNumId w:val="19"/>
  </w:num>
  <w:num w:numId="22">
    <w:abstractNumId w:val="26"/>
  </w:num>
  <w:num w:numId="23">
    <w:abstractNumId w:val="10"/>
  </w:num>
  <w:num w:numId="24">
    <w:abstractNumId w:val="5"/>
  </w:num>
  <w:num w:numId="25">
    <w:abstractNumId w:val="1"/>
  </w:num>
  <w:num w:numId="26">
    <w:abstractNumId w:val="27"/>
  </w:num>
  <w:num w:numId="27">
    <w:abstractNumId w:val="24"/>
  </w:num>
  <w:num w:numId="28">
    <w:abstractNumId w:val="12"/>
  </w:num>
  <w:num w:numId="29">
    <w:abstractNumId w:val="7"/>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68"/>
    <w:rsid w:val="000C3519"/>
    <w:rsid w:val="001411E8"/>
    <w:rsid w:val="0024390D"/>
    <w:rsid w:val="002852E0"/>
    <w:rsid w:val="00480573"/>
    <w:rsid w:val="00711192"/>
    <w:rsid w:val="00986489"/>
    <w:rsid w:val="00B24F8B"/>
    <w:rsid w:val="00CA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C0EB"/>
  <w15:chartTrackingRefBased/>
  <w15:docId w15:val="{F4DD38B0-8735-4DA4-8556-DD169163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77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77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7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77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77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768"/>
    <w:rPr>
      <w:i/>
      <w:iCs/>
    </w:rPr>
  </w:style>
  <w:style w:type="character" w:styleId="Hyperlink">
    <w:name w:val="Hyperlink"/>
    <w:basedOn w:val="DefaultParagraphFont"/>
    <w:uiPriority w:val="99"/>
    <w:semiHidden/>
    <w:unhideWhenUsed/>
    <w:rsid w:val="00CA7768"/>
    <w:rPr>
      <w:color w:val="0000FF"/>
      <w:u w:val="single"/>
    </w:rPr>
  </w:style>
  <w:style w:type="character" w:customStyle="1" w:styleId="screenreader-only">
    <w:name w:val="screenreader-only"/>
    <w:basedOn w:val="DefaultParagraphFont"/>
    <w:rsid w:val="00CA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9171">
      <w:bodyDiv w:val="1"/>
      <w:marLeft w:val="0"/>
      <w:marRight w:val="0"/>
      <w:marTop w:val="0"/>
      <w:marBottom w:val="0"/>
      <w:divBdr>
        <w:top w:val="none" w:sz="0" w:space="0" w:color="auto"/>
        <w:left w:val="none" w:sz="0" w:space="0" w:color="auto"/>
        <w:bottom w:val="none" w:sz="0" w:space="0" w:color="auto"/>
        <w:right w:val="none" w:sz="0" w:space="0" w:color="auto"/>
      </w:divBdr>
    </w:div>
    <w:div w:id="1737238153">
      <w:bodyDiv w:val="1"/>
      <w:marLeft w:val="0"/>
      <w:marRight w:val="0"/>
      <w:marTop w:val="0"/>
      <w:marBottom w:val="0"/>
      <w:divBdr>
        <w:top w:val="none" w:sz="0" w:space="0" w:color="auto"/>
        <w:left w:val="none" w:sz="0" w:space="0" w:color="auto"/>
        <w:bottom w:val="none" w:sz="0" w:space="0" w:color="auto"/>
        <w:right w:val="none" w:sz="0" w:space="0" w:color="auto"/>
      </w:divBdr>
    </w:div>
    <w:div w:id="1856768761">
      <w:bodyDiv w:val="1"/>
      <w:marLeft w:val="0"/>
      <w:marRight w:val="0"/>
      <w:marTop w:val="0"/>
      <w:marBottom w:val="0"/>
      <w:divBdr>
        <w:top w:val="none" w:sz="0" w:space="0" w:color="auto"/>
        <w:left w:val="none" w:sz="0" w:space="0" w:color="auto"/>
        <w:bottom w:val="none" w:sz="0" w:space="0" w:color="auto"/>
        <w:right w:val="none" w:sz="0" w:space="0" w:color="auto"/>
      </w:divBdr>
      <w:divsChild>
        <w:div w:id="830750981">
          <w:marLeft w:val="0"/>
          <w:marRight w:val="0"/>
          <w:marTop w:val="0"/>
          <w:marBottom w:val="0"/>
          <w:divBdr>
            <w:top w:val="none" w:sz="0" w:space="0" w:color="auto"/>
            <w:left w:val="none" w:sz="0" w:space="0" w:color="auto"/>
            <w:bottom w:val="none" w:sz="0" w:space="0" w:color="auto"/>
            <w:right w:val="none" w:sz="0" w:space="0" w:color="auto"/>
          </w:divBdr>
        </w:div>
      </w:divsChild>
    </w:div>
    <w:div w:id="205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6KA9L-lVI" TargetMode="External"/><Relationship Id="rId3" Type="http://schemas.openxmlformats.org/officeDocument/2006/relationships/settings" Target="settings.xml"/><Relationship Id="rId7" Type="http://schemas.openxmlformats.org/officeDocument/2006/relationships/hyperlink" Target="http://www.weta.org/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online.org/article/19272/" TargetMode="External"/><Relationship Id="rId11" Type="http://schemas.openxmlformats.org/officeDocument/2006/relationships/fontTable" Target="fontTable.xml"/><Relationship Id="rId5" Type="http://schemas.openxmlformats.org/officeDocument/2006/relationships/hyperlink" Target="https://ashford.instructure.com/courses/77202/external_tools/retrieve?display=borderless&amp;url=https%3A%2F%2Fcontent.ashford.edu%2Flti%3Fbookcode%3DCohen.3966.16.1" TargetMode="External"/><Relationship Id="rId10" Type="http://schemas.openxmlformats.org/officeDocument/2006/relationships/hyperlink" Target="http://www.learnnc.org/lp/pages/4219" TargetMode="External"/><Relationship Id="rId4" Type="http://schemas.openxmlformats.org/officeDocument/2006/relationships/webSettings" Target="webSettings.xml"/><Relationship Id="rId9" Type="http://schemas.openxmlformats.org/officeDocument/2006/relationships/hyperlink" Target="http://www.learnnc.org/lp/editions/every-learner/6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garcia</dc:creator>
  <cp:keywords/>
  <dc:description/>
  <cp:lastModifiedBy>mary garcia</cp:lastModifiedBy>
  <cp:revision>6</cp:revision>
  <dcterms:created xsi:type="dcterms:W3CDTF">2020-11-10T00:39:00Z</dcterms:created>
  <dcterms:modified xsi:type="dcterms:W3CDTF">2020-12-16T06:29:00Z</dcterms:modified>
</cp:coreProperties>
</file>