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65" w:rsidRPr="00926DB5" w:rsidRDefault="00371365" w:rsidP="00926DB5">
      <w:pPr>
        <w:pStyle w:val="Heading1"/>
      </w:pPr>
      <w:r w:rsidRPr="00926DB5">
        <w:t>In Example #1, I used a concept from Chapter 1 of our textbook: AUTONOMOUS LEARNING</w:t>
      </w:r>
    </w:p>
    <w:p w:rsidR="00371365" w:rsidRDefault="00371365" w:rsidP="00371365">
      <w:pPr>
        <w:rPr>
          <w:rFonts w:asciiTheme="majorHAnsi" w:hAnsiTheme="majorHAnsi" w:cstheme="majorHAnsi"/>
          <w:b/>
          <w:color w:val="002060"/>
          <w:szCs w:val="28"/>
        </w:rPr>
      </w:pPr>
    </w:p>
    <w:p w:rsidR="00371365" w:rsidRDefault="00371365" w:rsidP="00371365">
      <w:pPr>
        <w:rPr>
          <w:rFonts w:asciiTheme="majorHAnsi" w:hAnsiTheme="majorHAnsi" w:cstheme="majorHAnsi"/>
          <w:szCs w:val="28"/>
        </w:rPr>
      </w:pPr>
      <w:r w:rsidRPr="00926DB5">
        <w:rPr>
          <w:rStyle w:val="Heading2Char"/>
        </w:rPr>
        <w:t xml:space="preserve">REMEMBER – So state verbatim the definition/facts about the concept. </w:t>
      </w:r>
      <w:r>
        <w:rPr>
          <w:rFonts w:asciiTheme="majorHAnsi" w:hAnsiTheme="majorHAnsi" w:cstheme="majorHAnsi"/>
          <w:szCs w:val="28"/>
        </w:rPr>
        <w:t>(Ex. Our textbook describes Autonomous Learning as “</w:t>
      </w:r>
      <w:r w:rsidRPr="003C03DC">
        <w:rPr>
          <w:rFonts w:asciiTheme="majorHAnsi" w:hAnsiTheme="majorHAnsi" w:cstheme="majorHAnsi"/>
          <w:szCs w:val="28"/>
        </w:rPr>
        <w:t>the process wh</w:t>
      </w:r>
      <w:r>
        <w:rPr>
          <w:rFonts w:asciiTheme="majorHAnsi" w:hAnsiTheme="majorHAnsi" w:cstheme="majorHAnsi"/>
          <w:szCs w:val="28"/>
        </w:rPr>
        <w:t xml:space="preserve">ereby you will carefully assess </w:t>
      </w:r>
      <w:r w:rsidRPr="003C03DC">
        <w:rPr>
          <w:rFonts w:asciiTheme="majorHAnsi" w:hAnsiTheme="majorHAnsi" w:cstheme="majorHAnsi"/>
          <w:szCs w:val="28"/>
        </w:rPr>
        <w:t>your current situation as a student, d</w:t>
      </w:r>
      <w:r>
        <w:rPr>
          <w:rFonts w:asciiTheme="majorHAnsi" w:hAnsiTheme="majorHAnsi" w:cstheme="majorHAnsi"/>
          <w:szCs w:val="28"/>
        </w:rPr>
        <w:t xml:space="preserve">etermine specific short and </w:t>
      </w:r>
      <w:r w:rsidRPr="003C03DC">
        <w:rPr>
          <w:rFonts w:asciiTheme="majorHAnsi" w:hAnsiTheme="majorHAnsi" w:cstheme="majorHAnsi"/>
          <w:szCs w:val="28"/>
        </w:rPr>
        <w:t>long-te</w:t>
      </w:r>
      <w:r>
        <w:rPr>
          <w:rFonts w:asciiTheme="majorHAnsi" w:hAnsiTheme="majorHAnsi" w:cstheme="majorHAnsi"/>
          <w:szCs w:val="28"/>
        </w:rPr>
        <w:t xml:space="preserve">rm academic goals based on your values, chart </w:t>
      </w:r>
      <w:r w:rsidRPr="003C03DC">
        <w:rPr>
          <w:rFonts w:asciiTheme="majorHAnsi" w:hAnsiTheme="majorHAnsi" w:cstheme="majorHAnsi"/>
          <w:szCs w:val="28"/>
        </w:rPr>
        <w:t>changes necessary to reach t</w:t>
      </w:r>
      <w:r>
        <w:rPr>
          <w:rFonts w:asciiTheme="majorHAnsi" w:hAnsiTheme="majorHAnsi" w:cstheme="majorHAnsi"/>
          <w:szCs w:val="28"/>
        </w:rPr>
        <w:t xml:space="preserve">hose goals, and then make those </w:t>
      </w:r>
      <w:r w:rsidRPr="003C03DC">
        <w:rPr>
          <w:rFonts w:asciiTheme="majorHAnsi" w:hAnsiTheme="majorHAnsi" w:cstheme="majorHAnsi"/>
          <w:szCs w:val="28"/>
        </w:rPr>
        <w:t>changes.</w:t>
      </w:r>
      <w:r>
        <w:rPr>
          <w:rFonts w:asciiTheme="majorHAnsi" w:hAnsiTheme="majorHAnsi" w:cstheme="majorHAnsi"/>
          <w:szCs w:val="28"/>
        </w:rPr>
        <w:t>”</w:t>
      </w:r>
    </w:p>
    <w:p w:rsidR="00371365" w:rsidRDefault="00371365" w:rsidP="00371365">
      <w:pPr>
        <w:ind w:left="720"/>
        <w:rPr>
          <w:rFonts w:asciiTheme="majorHAnsi" w:hAnsiTheme="majorHAnsi" w:cstheme="majorHAnsi"/>
          <w:szCs w:val="28"/>
        </w:rPr>
      </w:pPr>
    </w:p>
    <w:p w:rsidR="00371365" w:rsidRDefault="00371365" w:rsidP="00371365">
      <w:pPr>
        <w:ind w:firstLine="720"/>
        <w:rPr>
          <w:rFonts w:asciiTheme="majorHAnsi" w:hAnsiTheme="majorHAnsi" w:cstheme="majorHAnsi"/>
          <w:szCs w:val="28"/>
        </w:rPr>
      </w:pPr>
      <w:r>
        <w:rPr>
          <w:rFonts w:asciiTheme="majorHAnsi" w:hAnsiTheme="majorHAnsi" w:cstheme="majorHAnsi"/>
          <w:szCs w:val="28"/>
        </w:rPr>
        <w:t>It includes the following 6 steps:</w:t>
      </w:r>
    </w:p>
    <w:p w:rsidR="00371365" w:rsidRPr="00C0131A" w:rsidRDefault="00371365" w:rsidP="00371365">
      <w:pPr>
        <w:pStyle w:val="ListParagraph"/>
        <w:numPr>
          <w:ilvl w:val="0"/>
          <w:numId w:val="1"/>
        </w:numPr>
        <w:rPr>
          <w:rFonts w:asciiTheme="majorHAnsi" w:hAnsiTheme="majorHAnsi" w:cstheme="majorHAnsi"/>
          <w:szCs w:val="28"/>
        </w:rPr>
      </w:pPr>
      <w:r w:rsidRPr="00C0131A">
        <w:rPr>
          <w:rFonts w:asciiTheme="majorHAnsi" w:hAnsiTheme="majorHAnsi" w:cstheme="majorHAnsi"/>
          <w:szCs w:val="28"/>
        </w:rPr>
        <w:t xml:space="preserve">Assess your current academic situation.  </w:t>
      </w:r>
    </w:p>
    <w:p w:rsidR="00371365" w:rsidRPr="00C0131A" w:rsidRDefault="00371365" w:rsidP="00371365">
      <w:pPr>
        <w:pStyle w:val="ListParagraph"/>
        <w:numPr>
          <w:ilvl w:val="0"/>
          <w:numId w:val="1"/>
        </w:numPr>
        <w:rPr>
          <w:rFonts w:asciiTheme="majorHAnsi" w:hAnsiTheme="majorHAnsi" w:cstheme="majorHAnsi"/>
          <w:szCs w:val="28"/>
        </w:rPr>
      </w:pPr>
      <w:r w:rsidRPr="00C0131A">
        <w:rPr>
          <w:rFonts w:asciiTheme="majorHAnsi" w:hAnsiTheme="majorHAnsi" w:cstheme="majorHAnsi"/>
          <w:szCs w:val="28"/>
        </w:rPr>
        <w:t xml:space="preserve">Set short- and long-term academic goals based on your values.  </w:t>
      </w:r>
    </w:p>
    <w:p w:rsidR="00371365" w:rsidRPr="00C0131A" w:rsidRDefault="00371365" w:rsidP="00371365">
      <w:pPr>
        <w:pStyle w:val="ListParagraph"/>
        <w:numPr>
          <w:ilvl w:val="0"/>
          <w:numId w:val="1"/>
        </w:numPr>
        <w:rPr>
          <w:rFonts w:asciiTheme="majorHAnsi" w:hAnsiTheme="majorHAnsi" w:cstheme="majorHAnsi"/>
          <w:szCs w:val="28"/>
        </w:rPr>
      </w:pPr>
      <w:r w:rsidRPr="00C0131A">
        <w:rPr>
          <w:rFonts w:asciiTheme="majorHAnsi" w:hAnsiTheme="majorHAnsi" w:cstheme="majorHAnsi"/>
          <w:szCs w:val="28"/>
        </w:rPr>
        <w:t xml:space="preserve">Create a list of immediate objectives and an action plan to meet them. </w:t>
      </w:r>
    </w:p>
    <w:p w:rsidR="00371365" w:rsidRPr="00C0131A" w:rsidRDefault="00371365" w:rsidP="00371365">
      <w:pPr>
        <w:pStyle w:val="ListParagraph"/>
        <w:numPr>
          <w:ilvl w:val="0"/>
          <w:numId w:val="1"/>
        </w:numPr>
        <w:rPr>
          <w:rFonts w:asciiTheme="majorHAnsi" w:hAnsiTheme="majorHAnsi" w:cstheme="majorHAnsi"/>
          <w:szCs w:val="28"/>
        </w:rPr>
      </w:pPr>
      <w:r w:rsidRPr="00C0131A">
        <w:rPr>
          <w:rFonts w:asciiTheme="majorHAnsi" w:hAnsiTheme="majorHAnsi" w:cstheme="majorHAnsi"/>
          <w:szCs w:val="28"/>
        </w:rPr>
        <w:t xml:space="preserve">Work to accomplish your objectives.  </w:t>
      </w:r>
    </w:p>
    <w:p w:rsidR="00371365" w:rsidRPr="00C0131A" w:rsidRDefault="00371365" w:rsidP="00371365">
      <w:pPr>
        <w:pStyle w:val="ListParagraph"/>
        <w:numPr>
          <w:ilvl w:val="0"/>
          <w:numId w:val="1"/>
        </w:numPr>
        <w:rPr>
          <w:rFonts w:asciiTheme="majorHAnsi" w:hAnsiTheme="majorHAnsi" w:cstheme="majorHAnsi"/>
          <w:szCs w:val="28"/>
        </w:rPr>
      </w:pPr>
      <w:r w:rsidRPr="00C0131A">
        <w:rPr>
          <w:rFonts w:asciiTheme="majorHAnsi" w:hAnsiTheme="majorHAnsi" w:cstheme="majorHAnsi"/>
          <w:szCs w:val="28"/>
        </w:rPr>
        <w:t>Evaluate your progress.</w:t>
      </w:r>
    </w:p>
    <w:p w:rsidR="00371365" w:rsidRPr="00C0131A" w:rsidRDefault="00371365" w:rsidP="00371365">
      <w:pPr>
        <w:pStyle w:val="ListParagraph"/>
        <w:numPr>
          <w:ilvl w:val="0"/>
          <w:numId w:val="1"/>
        </w:numPr>
        <w:rPr>
          <w:rFonts w:asciiTheme="majorHAnsi" w:hAnsiTheme="majorHAnsi" w:cstheme="majorHAnsi"/>
          <w:szCs w:val="28"/>
        </w:rPr>
      </w:pPr>
      <w:r w:rsidRPr="00C0131A">
        <w:rPr>
          <w:rFonts w:asciiTheme="majorHAnsi" w:hAnsiTheme="majorHAnsi" w:cstheme="majorHAnsi"/>
          <w:szCs w:val="28"/>
        </w:rPr>
        <w:t>Make adjustments as needed, and repeat.</w:t>
      </w:r>
    </w:p>
    <w:p w:rsidR="00371365" w:rsidRPr="003C03DC" w:rsidRDefault="00371365" w:rsidP="00371365">
      <w:pPr>
        <w:rPr>
          <w:rFonts w:asciiTheme="majorHAnsi" w:hAnsiTheme="majorHAnsi" w:cstheme="majorHAnsi"/>
          <w:szCs w:val="28"/>
        </w:rPr>
      </w:pPr>
    </w:p>
    <w:p w:rsidR="00371365" w:rsidRPr="00C0131A" w:rsidRDefault="00371365" w:rsidP="00371365">
      <w:pPr>
        <w:rPr>
          <w:rFonts w:asciiTheme="majorHAnsi" w:hAnsiTheme="majorHAnsi" w:cstheme="majorHAnsi"/>
          <w:szCs w:val="28"/>
        </w:rPr>
      </w:pPr>
      <w:r w:rsidRPr="00926DB5">
        <w:rPr>
          <w:rStyle w:val="Heading2Char"/>
        </w:rPr>
        <w:t>UNDERSTAND – This next level requires that you paraphrase/explain the definition/facts in your own words.</w:t>
      </w:r>
      <w:r>
        <w:rPr>
          <w:rFonts w:asciiTheme="majorHAnsi" w:hAnsiTheme="majorHAnsi" w:cstheme="majorHAnsi"/>
          <w:b/>
          <w:szCs w:val="28"/>
        </w:rPr>
        <w:t xml:space="preserve"> </w:t>
      </w:r>
      <w:r w:rsidRPr="00C0131A">
        <w:rPr>
          <w:rFonts w:asciiTheme="majorHAnsi" w:hAnsiTheme="majorHAnsi" w:cstheme="majorHAnsi"/>
          <w:szCs w:val="28"/>
        </w:rPr>
        <w:t xml:space="preserve"> (Ex.</w:t>
      </w:r>
      <w:r>
        <w:rPr>
          <w:rFonts w:asciiTheme="majorHAnsi" w:hAnsiTheme="majorHAnsi" w:cstheme="majorHAnsi"/>
          <w:szCs w:val="28"/>
        </w:rPr>
        <w:t xml:space="preserve"> </w:t>
      </w:r>
      <w:r w:rsidRPr="00C0131A">
        <w:rPr>
          <w:rFonts w:asciiTheme="majorHAnsi" w:hAnsiTheme="majorHAnsi" w:cstheme="majorHAnsi"/>
          <w:szCs w:val="28"/>
        </w:rPr>
        <w:t>Autonomous learning is the process of becoming more independent as a student. It allows a student to think about what s/he wants to accomplish, plan for it, and move through the process while deciding what is working well and what still needs improvement.)</w:t>
      </w:r>
    </w:p>
    <w:p w:rsidR="00371365" w:rsidRPr="003C03DC" w:rsidRDefault="00371365" w:rsidP="00371365">
      <w:pPr>
        <w:rPr>
          <w:rFonts w:asciiTheme="majorHAnsi" w:hAnsiTheme="majorHAnsi" w:cstheme="majorHAnsi"/>
          <w:szCs w:val="28"/>
        </w:rPr>
      </w:pPr>
    </w:p>
    <w:p w:rsidR="00371365" w:rsidRPr="003C03DC" w:rsidRDefault="00371365" w:rsidP="00371365">
      <w:pPr>
        <w:rPr>
          <w:rFonts w:asciiTheme="majorHAnsi" w:hAnsiTheme="majorHAnsi" w:cstheme="majorHAnsi"/>
          <w:szCs w:val="28"/>
        </w:rPr>
      </w:pPr>
      <w:r w:rsidRPr="00926DB5">
        <w:rPr>
          <w:rStyle w:val="Heading2Char"/>
        </w:rPr>
        <w:t>APPLY – So for this level, t</w:t>
      </w:r>
      <w:bookmarkStart w:id="0" w:name="_GoBack"/>
      <w:bookmarkEnd w:id="0"/>
      <w:r w:rsidRPr="00926DB5">
        <w:rPr>
          <w:rStyle w:val="Heading2Char"/>
        </w:rPr>
        <w:t xml:space="preserve">hink of an example of the term. </w:t>
      </w:r>
      <w:r>
        <w:rPr>
          <w:rFonts w:asciiTheme="majorHAnsi" w:hAnsiTheme="majorHAnsi" w:cstheme="majorHAnsi"/>
          <w:szCs w:val="28"/>
        </w:rPr>
        <w:t>(Ex. An example of an autonomous learner is a student who monitors every academic action, from keeping up with assignment deadlines to making time to meet with the professor when questions arise, and everything in between. Other examples include monitoring grades, reading the instructor’s feedback, and discussing progress with a tutor. In all these examples the student is the one who takes initiative.)</w:t>
      </w:r>
    </w:p>
    <w:p w:rsidR="00371365" w:rsidRPr="003C03DC" w:rsidRDefault="00371365" w:rsidP="00371365">
      <w:pPr>
        <w:rPr>
          <w:rFonts w:asciiTheme="majorHAnsi" w:hAnsiTheme="majorHAnsi" w:cstheme="majorHAnsi"/>
          <w:szCs w:val="28"/>
        </w:rPr>
      </w:pPr>
    </w:p>
    <w:p w:rsidR="00371365" w:rsidRDefault="00371365" w:rsidP="00847F6E">
      <w:pPr>
        <w:spacing w:after="240"/>
        <w:rPr>
          <w:rFonts w:asciiTheme="majorHAnsi" w:hAnsiTheme="majorHAnsi" w:cstheme="majorHAnsi"/>
          <w:szCs w:val="28"/>
        </w:rPr>
      </w:pPr>
      <w:r w:rsidRPr="00926DB5">
        <w:rPr>
          <w:rStyle w:val="Heading2Char"/>
        </w:rPr>
        <w:t>ANALYZE – Try to compare and contrast the term with an “if this, then what” statement or think of other ideas to compare/contrast</w:t>
      </w:r>
      <w:r w:rsidRPr="003C03DC">
        <w:rPr>
          <w:rFonts w:asciiTheme="majorHAnsi" w:hAnsiTheme="majorHAnsi" w:cstheme="majorHAnsi"/>
          <w:b/>
          <w:szCs w:val="28"/>
        </w:rPr>
        <w:t xml:space="preserve"> </w:t>
      </w:r>
      <w:r w:rsidRPr="00C0131A">
        <w:rPr>
          <w:rFonts w:asciiTheme="majorHAnsi" w:hAnsiTheme="majorHAnsi" w:cstheme="majorHAnsi"/>
          <w:szCs w:val="28"/>
        </w:rPr>
        <w:t xml:space="preserve">(Ex. I will compare </w:t>
      </w:r>
      <w:r>
        <w:rPr>
          <w:rFonts w:asciiTheme="majorHAnsi" w:hAnsiTheme="majorHAnsi" w:cstheme="majorHAnsi"/>
          <w:szCs w:val="28"/>
        </w:rPr>
        <w:t>my high school experience with college expectations.)</w:t>
      </w:r>
    </w:p>
    <w:tbl>
      <w:tblPr>
        <w:tblStyle w:val="TableGrid"/>
        <w:tblW w:w="9360" w:type="dxa"/>
        <w:tblInd w:w="175" w:type="dxa"/>
        <w:tblLook w:val="04A0" w:firstRow="1" w:lastRow="0" w:firstColumn="1" w:lastColumn="0" w:noHBand="0" w:noVBand="1"/>
        <w:tblCaption w:val="Comparison of High School vs. College Expectations"/>
        <w:tblDescription w:val="This table compares the level of autonomy necessary in high school with the level of autonomy necessary in college."/>
      </w:tblPr>
      <w:tblGrid>
        <w:gridCol w:w="2790"/>
        <w:gridCol w:w="3330"/>
        <w:gridCol w:w="3240"/>
      </w:tblGrid>
      <w:tr w:rsidR="00371365" w:rsidRPr="00371365" w:rsidTr="00847F6E">
        <w:trPr>
          <w:tblHeader/>
        </w:trPr>
        <w:tc>
          <w:tcPr>
            <w:tcW w:w="2790" w:type="dxa"/>
          </w:tcPr>
          <w:p w:rsidR="00371365" w:rsidRPr="00371365" w:rsidRDefault="00371365" w:rsidP="00A92EEE">
            <w:pPr>
              <w:rPr>
                <w:rFonts w:asciiTheme="majorHAnsi" w:hAnsiTheme="majorHAnsi" w:cstheme="majorHAnsi"/>
                <w:sz w:val="22"/>
                <w:szCs w:val="28"/>
              </w:rPr>
            </w:pPr>
            <w:r w:rsidRPr="00371365">
              <w:rPr>
                <w:rFonts w:asciiTheme="majorHAnsi" w:hAnsiTheme="majorHAnsi" w:cstheme="majorHAnsi"/>
                <w:sz w:val="22"/>
                <w:szCs w:val="28"/>
              </w:rPr>
              <w:t>Expectations of Autonomy</w:t>
            </w:r>
          </w:p>
        </w:tc>
        <w:tc>
          <w:tcPr>
            <w:tcW w:w="3330" w:type="dxa"/>
          </w:tcPr>
          <w:p w:rsidR="00371365" w:rsidRPr="00371365" w:rsidRDefault="00371365" w:rsidP="00A92EEE">
            <w:pPr>
              <w:rPr>
                <w:rFonts w:asciiTheme="majorHAnsi" w:hAnsiTheme="majorHAnsi" w:cstheme="majorHAnsi"/>
                <w:sz w:val="22"/>
                <w:szCs w:val="28"/>
              </w:rPr>
            </w:pPr>
            <w:r w:rsidRPr="00371365">
              <w:rPr>
                <w:rFonts w:asciiTheme="majorHAnsi" w:hAnsiTheme="majorHAnsi" w:cstheme="majorHAnsi"/>
                <w:sz w:val="22"/>
                <w:szCs w:val="28"/>
              </w:rPr>
              <w:t>High School</w:t>
            </w:r>
          </w:p>
        </w:tc>
        <w:tc>
          <w:tcPr>
            <w:tcW w:w="3240" w:type="dxa"/>
          </w:tcPr>
          <w:p w:rsidR="00371365" w:rsidRPr="00371365" w:rsidRDefault="00371365" w:rsidP="00A92EEE">
            <w:pPr>
              <w:rPr>
                <w:rFonts w:asciiTheme="majorHAnsi" w:hAnsiTheme="majorHAnsi" w:cstheme="majorHAnsi"/>
                <w:sz w:val="22"/>
                <w:szCs w:val="28"/>
              </w:rPr>
            </w:pPr>
            <w:r w:rsidRPr="00371365">
              <w:rPr>
                <w:rFonts w:asciiTheme="majorHAnsi" w:hAnsiTheme="majorHAnsi" w:cstheme="majorHAnsi"/>
                <w:sz w:val="22"/>
                <w:szCs w:val="28"/>
              </w:rPr>
              <w:t>College</w:t>
            </w:r>
          </w:p>
        </w:tc>
      </w:tr>
      <w:tr w:rsidR="00371365" w:rsidRPr="00371365" w:rsidTr="00371365">
        <w:tc>
          <w:tcPr>
            <w:tcW w:w="2790" w:type="dxa"/>
          </w:tcPr>
          <w:p w:rsidR="00371365" w:rsidRPr="00371365" w:rsidRDefault="00371365" w:rsidP="00A92EEE">
            <w:pPr>
              <w:rPr>
                <w:rFonts w:asciiTheme="majorHAnsi" w:hAnsiTheme="majorHAnsi" w:cstheme="majorHAnsi"/>
                <w:i/>
                <w:sz w:val="22"/>
                <w:szCs w:val="28"/>
              </w:rPr>
            </w:pPr>
            <w:r w:rsidRPr="00371365">
              <w:rPr>
                <w:rFonts w:asciiTheme="majorHAnsi" w:hAnsiTheme="majorHAnsi" w:cstheme="majorHAnsi"/>
                <w:i/>
                <w:sz w:val="22"/>
                <w:szCs w:val="28"/>
              </w:rPr>
              <w:t>Turning in Work</w:t>
            </w:r>
          </w:p>
        </w:tc>
        <w:tc>
          <w:tcPr>
            <w:tcW w:w="3330" w:type="dxa"/>
          </w:tcPr>
          <w:p w:rsidR="00371365" w:rsidRPr="00371365" w:rsidRDefault="00371365" w:rsidP="00A92EEE">
            <w:pPr>
              <w:rPr>
                <w:rFonts w:asciiTheme="majorHAnsi" w:hAnsiTheme="majorHAnsi" w:cstheme="majorHAnsi"/>
                <w:sz w:val="22"/>
                <w:szCs w:val="28"/>
              </w:rPr>
            </w:pPr>
            <w:r w:rsidRPr="00371365">
              <w:rPr>
                <w:rFonts w:asciiTheme="majorHAnsi" w:hAnsiTheme="majorHAnsi" w:cstheme="majorHAnsi"/>
                <w:sz w:val="22"/>
                <w:szCs w:val="28"/>
              </w:rPr>
              <w:t>If I turn in late work, my teacher just deducted a few points.</w:t>
            </w:r>
          </w:p>
        </w:tc>
        <w:tc>
          <w:tcPr>
            <w:tcW w:w="3240" w:type="dxa"/>
          </w:tcPr>
          <w:p w:rsidR="00371365" w:rsidRPr="00371365" w:rsidRDefault="00371365" w:rsidP="00A92EEE">
            <w:pPr>
              <w:rPr>
                <w:rFonts w:asciiTheme="majorHAnsi" w:hAnsiTheme="majorHAnsi" w:cstheme="majorHAnsi"/>
                <w:sz w:val="22"/>
                <w:szCs w:val="28"/>
              </w:rPr>
            </w:pPr>
            <w:r w:rsidRPr="00371365">
              <w:rPr>
                <w:rFonts w:asciiTheme="majorHAnsi" w:hAnsiTheme="majorHAnsi" w:cstheme="majorHAnsi"/>
                <w:sz w:val="22"/>
                <w:szCs w:val="28"/>
              </w:rPr>
              <w:t>My Psychology professor expects me to turn in all work by a weekly deadline.</w:t>
            </w:r>
          </w:p>
        </w:tc>
      </w:tr>
      <w:tr w:rsidR="00371365" w:rsidRPr="00371365" w:rsidTr="00371365">
        <w:tc>
          <w:tcPr>
            <w:tcW w:w="2790" w:type="dxa"/>
          </w:tcPr>
          <w:p w:rsidR="00371365" w:rsidRPr="00371365" w:rsidRDefault="00371365" w:rsidP="00A92EEE">
            <w:pPr>
              <w:rPr>
                <w:rFonts w:asciiTheme="majorHAnsi" w:hAnsiTheme="majorHAnsi" w:cstheme="majorHAnsi"/>
                <w:i/>
                <w:sz w:val="22"/>
                <w:szCs w:val="28"/>
              </w:rPr>
            </w:pPr>
            <w:r w:rsidRPr="00371365">
              <w:rPr>
                <w:rFonts w:asciiTheme="majorHAnsi" w:hAnsiTheme="majorHAnsi" w:cstheme="majorHAnsi"/>
                <w:i/>
                <w:sz w:val="22"/>
                <w:szCs w:val="28"/>
              </w:rPr>
              <w:t>Monitoring Progress</w:t>
            </w:r>
          </w:p>
        </w:tc>
        <w:tc>
          <w:tcPr>
            <w:tcW w:w="3330" w:type="dxa"/>
          </w:tcPr>
          <w:p w:rsidR="00371365" w:rsidRPr="00371365" w:rsidRDefault="00371365" w:rsidP="00A92EEE">
            <w:pPr>
              <w:rPr>
                <w:rFonts w:asciiTheme="majorHAnsi" w:hAnsiTheme="majorHAnsi" w:cstheme="majorHAnsi"/>
                <w:sz w:val="22"/>
                <w:szCs w:val="28"/>
              </w:rPr>
            </w:pPr>
            <w:r w:rsidRPr="00371365">
              <w:rPr>
                <w:rFonts w:asciiTheme="majorHAnsi" w:hAnsiTheme="majorHAnsi" w:cstheme="majorHAnsi"/>
                <w:sz w:val="22"/>
                <w:szCs w:val="28"/>
              </w:rPr>
              <w:t>I did not monitor my progress at all.</w:t>
            </w:r>
          </w:p>
        </w:tc>
        <w:tc>
          <w:tcPr>
            <w:tcW w:w="3240" w:type="dxa"/>
          </w:tcPr>
          <w:p w:rsidR="00371365" w:rsidRPr="00371365" w:rsidRDefault="00371365" w:rsidP="00A92EEE">
            <w:pPr>
              <w:rPr>
                <w:rFonts w:asciiTheme="majorHAnsi" w:hAnsiTheme="majorHAnsi" w:cstheme="majorHAnsi"/>
                <w:sz w:val="22"/>
                <w:szCs w:val="28"/>
              </w:rPr>
            </w:pPr>
            <w:r w:rsidRPr="00371365">
              <w:rPr>
                <w:rFonts w:asciiTheme="majorHAnsi" w:hAnsiTheme="majorHAnsi" w:cstheme="majorHAnsi"/>
                <w:sz w:val="22"/>
                <w:szCs w:val="28"/>
              </w:rPr>
              <w:t>I check eCampus 3x each week to view grades and my professor’s feedback.</w:t>
            </w:r>
          </w:p>
        </w:tc>
      </w:tr>
      <w:tr w:rsidR="00371365" w:rsidRPr="00371365" w:rsidTr="00371365">
        <w:tc>
          <w:tcPr>
            <w:tcW w:w="2790" w:type="dxa"/>
          </w:tcPr>
          <w:p w:rsidR="00371365" w:rsidRPr="00371365" w:rsidRDefault="00371365" w:rsidP="00A92EEE">
            <w:pPr>
              <w:rPr>
                <w:rFonts w:asciiTheme="majorHAnsi" w:hAnsiTheme="majorHAnsi" w:cstheme="majorHAnsi"/>
                <w:i/>
                <w:sz w:val="22"/>
                <w:szCs w:val="28"/>
              </w:rPr>
            </w:pPr>
            <w:r w:rsidRPr="00371365">
              <w:rPr>
                <w:rFonts w:asciiTheme="majorHAnsi" w:hAnsiTheme="majorHAnsi" w:cstheme="majorHAnsi"/>
                <w:i/>
                <w:sz w:val="22"/>
                <w:szCs w:val="28"/>
              </w:rPr>
              <w:t>Action Planning</w:t>
            </w:r>
          </w:p>
        </w:tc>
        <w:tc>
          <w:tcPr>
            <w:tcW w:w="3330" w:type="dxa"/>
          </w:tcPr>
          <w:p w:rsidR="00371365" w:rsidRPr="00371365" w:rsidRDefault="00371365" w:rsidP="00A92EEE">
            <w:pPr>
              <w:rPr>
                <w:rFonts w:asciiTheme="majorHAnsi" w:hAnsiTheme="majorHAnsi" w:cstheme="majorHAnsi"/>
                <w:sz w:val="22"/>
                <w:szCs w:val="28"/>
              </w:rPr>
            </w:pPr>
            <w:r w:rsidRPr="00371365">
              <w:rPr>
                <w:rFonts w:asciiTheme="majorHAnsi" w:hAnsiTheme="majorHAnsi" w:cstheme="majorHAnsi"/>
                <w:sz w:val="22"/>
                <w:szCs w:val="28"/>
              </w:rPr>
              <w:t>The only action planning I did in high school was at the last minute to complete late, late, late work.</w:t>
            </w:r>
          </w:p>
        </w:tc>
        <w:tc>
          <w:tcPr>
            <w:tcW w:w="3240" w:type="dxa"/>
          </w:tcPr>
          <w:p w:rsidR="00371365" w:rsidRPr="00371365" w:rsidRDefault="00371365" w:rsidP="00A92EEE">
            <w:pPr>
              <w:rPr>
                <w:rFonts w:asciiTheme="majorHAnsi" w:hAnsiTheme="majorHAnsi" w:cstheme="majorHAnsi"/>
                <w:sz w:val="22"/>
                <w:szCs w:val="28"/>
              </w:rPr>
            </w:pPr>
            <w:r w:rsidRPr="00371365">
              <w:rPr>
                <w:rFonts w:asciiTheme="majorHAnsi" w:hAnsiTheme="majorHAnsi" w:cstheme="majorHAnsi"/>
                <w:sz w:val="22"/>
                <w:szCs w:val="28"/>
              </w:rPr>
              <w:t xml:space="preserve">I make a plan for my study time at the beginning of each semester. </w:t>
            </w:r>
          </w:p>
        </w:tc>
      </w:tr>
    </w:tbl>
    <w:p w:rsidR="00371365" w:rsidRPr="00C0131A" w:rsidRDefault="00371365" w:rsidP="00371365">
      <w:pPr>
        <w:ind w:left="720"/>
        <w:rPr>
          <w:rFonts w:asciiTheme="majorHAnsi" w:hAnsiTheme="majorHAnsi" w:cstheme="majorHAnsi"/>
          <w:szCs w:val="28"/>
        </w:rPr>
      </w:pPr>
    </w:p>
    <w:p w:rsidR="00371365" w:rsidRPr="00510022" w:rsidRDefault="00371365" w:rsidP="00371365">
      <w:pPr>
        <w:rPr>
          <w:rFonts w:asciiTheme="majorHAnsi" w:hAnsiTheme="majorHAnsi" w:cstheme="majorHAnsi"/>
          <w:szCs w:val="28"/>
        </w:rPr>
      </w:pPr>
      <w:r w:rsidRPr="00926DB5">
        <w:rPr>
          <w:rStyle w:val="Heading2Char"/>
        </w:rPr>
        <w:lastRenderedPageBreak/>
        <w:t>EVALUATE – Draw conclusions.</w:t>
      </w:r>
      <w:r>
        <w:rPr>
          <w:rFonts w:asciiTheme="majorHAnsi" w:hAnsiTheme="majorHAnsi" w:cstheme="majorHAnsi"/>
          <w:b/>
          <w:szCs w:val="28"/>
        </w:rPr>
        <w:t xml:space="preserve"> </w:t>
      </w:r>
      <w:r>
        <w:rPr>
          <w:rFonts w:asciiTheme="majorHAnsi" w:hAnsiTheme="majorHAnsi" w:cstheme="majorHAnsi"/>
          <w:szCs w:val="28"/>
        </w:rPr>
        <w:t>(Ex. There are benefits to becoming an autonomous learner. I don’t worry as much about forgetting things, I feel more in charge of my life, and I look to my professor to support me, not to hold my hand and do things for me.)</w:t>
      </w:r>
    </w:p>
    <w:p w:rsidR="00371365" w:rsidRPr="003C03DC" w:rsidRDefault="00371365" w:rsidP="00371365">
      <w:pPr>
        <w:rPr>
          <w:rFonts w:asciiTheme="majorHAnsi" w:hAnsiTheme="majorHAnsi" w:cstheme="majorHAnsi"/>
          <w:szCs w:val="28"/>
        </w:rPr>
      </w:pPr>
    </w:p>
    <w:p w:rsidR="00371365" w:rsidRPr="00510022" w:rsidRDefault="00371365" w:rsidP="00371365">
      <w:pPr>
        <w:rPr>
          <w:rFonts w:asciiTheme="majorHAnsi" w:hAnsiTheme="majorHAnsi" w:cstheme="majorHAnsi"/>
          <w:szCs w:val="28"/>
        </w:rPr>
      </w:pPr>
      <w:r w:rsidRPr="00926DB5">
        <w:rPr>
          <w:rStyle w:val="Heading2Char"/>
        </w:rPr>
        <w:t xml:space="preserve">CREATE – Think of something new from what you already know about this concept. </w:t>
      </w:r>
      <w:r>
        <w:rPr>
          <w:rFonts w:asciiTheme="majorHAnsi" w:hAnsiTheme="majorHAnsi" w:cstheme="majorHAnsi"/>
          <w:szCs w:val="28"/>
        </w:rPr>
        <w:t>(Ex. Maybe someone could create an app to help new college students plan and organize their semester. I wonder if this could help with procrastination. What happens to students who do not become autonomous learners? Can they still succeed? I wonder if it’s easier for adult learners to become autonomous, since they have been living and working in the real world where they have adult responsibilities.</w:t>
      </w:r>
    </w:p>
    <w:p w:rsidR="00285BC2" w:rsidRDefault="00926DB5"/>
    <w:sectPr w:rsidR="0028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73866"/>
    <w:multiLevelType w:val="hybridMultilevel"/>
    <w:tmpl w:val="AB963D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65"/>
    <w:rsid w:val="00371365"/>
    <w:rsid w:val="0042501B"/>
    <w:rsid w:val="006B26F1"/>
    <w:rsid w:val="00847F6E"/>
    <w:rsid w:val="00926DB5"/>
    <w:rsid w:val="009F7168"/>
    <w:rsid w:val="00B0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9FADC-37CD-4F22-9993-3B299979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65"/>
    <w:pPr>
      <w:spacing w:before="0" w:beforeAutospacing="0"/>
    </w:pPr>
    <w:rPr>
      <w:rFonts w:ascii="Times New Roman" w:hAnsi="Times New Roman" w:cs="Times New Roman"/>
      <w:sz w:val="24"/>
      <w:szCs w:val="24"/>
    </w:rPr>
  </w:style>
  <w:style w:type="paragraph" w:styleId="Heading1">
    <w:name w:val="heading 1"/>
    <w:basedOn w:val="Heading3"/>
    <w:next w:val="Normal"/>
    <w:link w:val="Heading1Char"/>
    <w:uiPriority w:val="9"/>
    <w:qFormat/>
    <w:rsid w:val="00926DB5"/>
    <w:pPr>
      <w:outlineLvl w:val="0"/>
    </w:pPr>
    <w:rPr>
      <w:b/>
      <w:color w:val="auto"/>
      <w:sz w:val="28"/>
    </w:rPr>
  </w:style>
  <w:style w:type="paragraph" w:styleId="Heading2">
    <w:name w:val="heading 2"/>
    <w:basedOn w:val="Normal"/>
    <w:next w:val="Normal"/>
    <w:link w:val="Heading2Char"/>
    <w:uiPriority w:val="9"/>
    <w:unhideWhenUsed/>
    <w:qFormat/>
    <w:rsid w:val="00926DB5"/>
    <w:pPr>
      <w:outlineLvl w:val="1"/>
    </w:pPr>
    <w:rPr>
      <w:rFonts w:asciiTheme="majorHAnsi" w:hAnsiTheme="majorHAnsi" w:cstheme="majorHAnsi"/>
      <w:b/>
      <w:szCs w:val="28"/>
    </w:rPr>
  </w:style>
  <w:style w:type="paragraph" w:styleId="Heading3">
    <w:name w:val="heading 3"/>
    <w:basedOn w:val="Normal"/>
    <w:next w:val="Normal"/>
    <w:link w:val="Heading3Char"/>
    <w:uiPriority w:val="9"/>
    <w:unhideWhenUsed/>
    <w:qFormat/>
    <w:rsid w:val="0037136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136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71365"/>
    <w:pPr>
      <w:ind w:left="720"/>
      <w:contextualSpacing/>
    </w:pPr>
  </w:style>
  <w:style w:type="table" w:styleId="TableGrid">
    <w:name w:val="Table Grid"/>
    <w:basedOn w:val="TableNormal"/>
    <w:uiPriority w:val="39"/>
    <w:rsid w:val="00371365"/>
    <w:pPr>
      <w:spacing w:before="0" w:before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6DB5"/>
    <w:rPr>
      <w:rFonts w:asciiTheme="majorHAnsi" w:eastAsiaTheme="majorEastAsia" w:hAnsiTheme="majorHAnsi" w:cstheme="majorBidi"/>
      <w:b/>
      <w:sz w:val="28"/>
      <w:szCs w:val="24"/>
    </w:rPr>
  </w:style>
  <w:style w:type="character" w:customStyle="1" w:styleId="Heading2Char">
    <w:name w:val="Heading 2 Char"/>
    <w:basedOn w:val="DefaultParagraphFont"/>
    <w:link w:val="Heading2"/>
    <w:uiPriority w:val="9"/>
    <w:rsid w:val="00926DB5"/>
    <w:rPr>
      <w:rFonts w:asciiTheme="majorHAnsi" w:hAnsiTheme="majorHAnsi" w:cstheme="majorHAns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Easter, Glenda</cp:lastModifiedBy>
  <cp:revision>3</cp:revision>
  <dcterms:created xsi:type="dcterms:W3CDTF">2019-11-12T00:25:00Z</dcterms:created>
  <dcterms:modified xsi:type="dcterms:W3CDTF">2019-11-12T00:26:00Z</dcterms:modified>
</cp:coreProperties>
</file>